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4B281D" w:rsidRDefault="005D0F4A" w:rsidP="00D63975">
      <w:pPr>
        <w:jc w:val="right"/>
        <w:rPr>
          <w:bCs/>
        </w:rPr>
      </w:pPr>
      <w:r w:rsidRPr="004B281D">
        <w:rPr>
          <w:bCs/>
        </w:rPr>
        <w:t>Reg.</w:t>
      </w:r>
      <w:r w:rsidR="004B281D">
        <w:rPr>
          <w:bCs/>
        </w:rPr>
        <w:t xml:space="preserve"> </w:t>
      </w:r>
      <w:r w:rsidRPr="004B281D">
        <w:rPr>
          <w:bCs/>
        </w:rPr>
        <w:t>No. ____________</w:t>
      </w:r>
    </w:p>
    <w:p w:rsidR="005D3355" w:rsidRPr="00E824B7" w:rsidRDefault="00D63975" w:rsidP="005D335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D63975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D63975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54DA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17BB2016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006FE3" w:rsidRDefault="00D54DAD" w:rsidP="00875196">
            <w:pPr>
              <w:pStyle w:val="Title"/>
              <w:jc w:val="left"/>
              <w:rPr>
                <w:b/>
                <w:szCs w:val="24"/>
              </w:rPr>
            </w:pPr>
            <w:r w:rsidRPr="00006FE3">
              <w:rPr>
                <w:b/>
                <w:bCs/>
                <w:szCs w:val="24"/>
              </w:rPr>
              <w:t>OFFICE MANAGEMENT</w:t>
            </w:r>
          </w:p>
        </w:tc>
        <w:tc>
          <w:tcPr>
            <w:tcW w:w="1800" w:type="dxa"/>
          </w:tcPr>
          <w:p w:rsidR="005527A4" w:rsidRPr="00AA3F2E" w:rsidRDefault="005527A4" w:rsidP="00D6397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D63975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56A25" w:rsidP="00F579AD">
            <w:r>
              <w:t xml:space="preserve">Describe the objectives and principles </w:t>
            </w:r>
            <w:proofErr w:type="gramStart"/>
            <w:r>
              <w:t>of</w:t>
            </w:r>
            <w:r w:rsidR="00F579AD">
              <w:t xml:space="preserve"> </w:t>
            </w:r>
            <w:r>
              <w:t xml:space="preserve"> “</w:t>
            </w:r>
            <w:proofErr w:type="gramEnd"/>
            <w:r>
              <w:t>Office Layout”. A</w:t>
            </w:r>
            <w:r w:rsidR="00F579AD">
              <w:t xml:space="preserve">lso </w:t>
            </w:r>
            <w:r>
              <w:t xml:space="preserve">explain different types </w:t>
            </w:r>
            <w:proofErr w:type="gramStart"/>
            <w:r>
              <w:t>of  “</w:t>
            </w:r>
            <w:proofErr w:type="gramEnd"/>
            <w:r>
              <w:t>Office Layout”</w:t>
            </w:r>
            <w:r w:rsidR="00F579A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B1E8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D476D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56A2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B391D" w:rsidRPr="00EF5853" w:rsidRDefault="00157C75" w:rsidP="00193F27">
            <w:r>
              <w:t>Explain the Barriers to communication.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B1E8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D476D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56A2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B281D" w:rsidRDefault="008C7BA2" w:rsidP="008C7BA2">
            <w:pPr>
              <w:jc w:val="center"/>
              <w:rPr>
                <w:b/>
              </w:rPr>
            </w:pPr>
            <w:r w:rsidRPr="004B281D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B391D" w:rsidP="00193F27">
            <w:r>
              <w:t xml:space="preserve">What is the importance </w:t>
            </w:r>
            <w:proofErr w:type="gramStart"/>
            <w:r>
              <w:t>of</w:t>
            </w:r>
            <w:r w:rsidR="00F579AD">
              <w:t xml:space="preserve"> </w:t>
            </w:r>
            <w:r>
              <w:t xml:space="preserve"> “</w:t>
            </w:r>
            <w:proofErr w:type="gramEnd"/>
            <w:r>
              <w:t>Location” in office management? Explain the various factors which impacts the Location choice.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B1E8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D476D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B391D" w:rsidP="00193F27">
            <w:pPr>
              <w:jc w:val="center"/>
            </w:pPr>
            <w:r>
              <w:t>2</w:t>
            </w:r>
            <w:r w:rsidR="00F56A25">
              <w:t>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157C75" w:rsidP="00193F27">
            <w:r>
              <w:t>Explain Employee welfare and Grievance management in detail.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B1E8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D476D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D7754" w:rsidP="00193F27">
            <w:pPr>
              <w:jc w:val="center"/>
            </w:pPr>
            <w:r>
              <w:t>2</w:t>
            </w:r>
            <w:r w:rsidR="00F56A25">
              <w:t>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B281D" w:rsidRDefault="008C7BA2" w:rsidP="008C7BA2">
            <w:pPr>
              <w:jc w:val="center"/>
              <w:rPr>
                <w:b/>
              </w:rPr>
            </w:pPr>
            <w:r w:rsidRPr="004B281D">
              <w:rPr>
                <w:b/>
              </w:rPr>
              <w:t>(OR)</w:t>
            </w:r>
          </w:p>
        </w:tc>
      </w:tr>
      <w:tr w:rsidR="000609D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609DE" w:rsidRPr="00EF5853" w:rsidRDefault="000609DE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0609DE" w:rsidRPr="00EF5853" w:rsidRDefault="000609D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609DE" w:rsidRPr="00EF5853" w:rsidRDefault="000609DE" w:rsidP="00F579AD">
            <w:r>
              <w:t xml:space="preserve">Define “Personnel management”. </w:t>
            </w:r>
            <w:r w:rsidR="00F579AD">
              <w:t>E</w:t>
            </w:r>
            <w:r>
              <w:t>xplain its various functions.</w:t>
            </w:r>
          </w:p>
        </w:tc>
        <w:tc>
          <w:tcPr>
            <w:tcW w:w="1170" w:type="dxa"/>
            <w:shd w:val="clear" w:color="auto" w:fill="auto"/>
          </w:tcPr>
          <w:p w:rsidR="000609DE" w:rsidRPr="00875196" w:rsidRDefault="000609D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0609DE" w:rsidRPr="005814FF" w:rsidRDefault="000609DE" w:rsidP="00193F27">
            <w:pPr>
              <w:jc w:val="center"/>
            </w:pPr>
            <w:r>
              <w:t>10</w:t>
            </w:r>
          </w:p>
        </w:tc>
      </w:tr>
      <w:tr w:rsidR="000609D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609DE" w:rsidRPr="00EF5853" w:rsidRDefault="000609D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609DE" w:rsidRPr="00EF5853" w:rsidRDefault="000609D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609DE" w:rsidRPr="00EF5853" w:rsidRDefault="000609DE" w:rsidP="00C766D7">
            <w:r>
              <w:t>Explain Work Simplification in detail.</w:t>
            </w:r>
          </w:p>
        </w:tc>
        <w:tc>
          <w:tcPr>
            <w:tcW w:w="1170" w:type="dxa"/>
            <w:shd w:val="clear" w:color="auto" w:fill="auto"/>
          </w:tcPr>
          <w:p w:rsidR="000609DE" w:rsidRPr="00875196" w:rsidRDefault="000609D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0609DE" w:rsidRPr="005814FF" w:rsidRDefault="000609DE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0609D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609DE" w:rsidRPr="00EF5853" w:rsidRDefault="000609DE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0609DE" w:rsidRPr="00EF5853" w:rsidRDefault="000609D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609DE" w:rsidRPr="00EF5853" w:rsidRDefault="000609DE" w:rsidP="00F579AD">
            <w:r>
              <w:t>Differentiate</w:t>
            </w:r>
            <w:r w:rsidR="00F579AD">
              <w:t xml:space="preserve"> between</w:t>
            </w:r>
            <w:r>
              <w:t xml:space="preserve"> Centralized and Departmental/</w:t>
            </w:r>
            <w:proofErr w:type="spellStart"/>
            <w:r>
              <w:t>Decentrtalized</w:t>
            </w:r>
            <w:proofErr w:type="spellEnd"/>
            <w:r>
              <w:t xml:space="preserve"> correspondence</w:t>
            </w:r>
            <w:r w:rsidR="00F579AD">
              <w:t xml:space="preserve"> and explain them in detail.</w:t>
            </w:r>
          </w:p>
        </w:tc>
        <w:tc>
          <w:tcPr>
            <w:tcW w:w="1170" w:type="dxa"/>
            <w:shd w:val="clear" w:color="auto" w:fill="auto"/>
          </w:tcPr>
          <w:p w:rsidR="000609DE" w:rsidRPr="00875196" w:rsidRDefault="000609D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609DE" w:rsidRPr="005814FF" w:rsidRDefault="000609DE" w:rsidP="00193F27">
            <w:pPr>
              <w:jc w:val="center"/>
            </w:pPr>
            <w:r>
              <w:t>10</w:t>
            </w:r>
          </w:p>
        </w:tc>
      </w:tr>
      <w:tr w:rsidR="000609D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609DE" w:rsidRPr="00EF5853" w:rsidRDefault="000609D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609DE" w:rsidRPr="00EF5853" w:rsidRDefault="000609D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609DE" w:rsidRPr="00EF5853" w:rsidRDefault="000609DE" w:rsidP="00B32511">
            <w:r>
              <w:t>What are the classification of Records</w:t>
            </w:r>
            <w:r w:rsidR="00B32511">
              <w:t>?</w:t>
            </w:r>
            <w:r>
              <w:t xml:space="preserve"> Explain</w:t>
            </w:r>
            <w:r w:rsidR="00B32511">
              <w:t xml:space="preserve"> the</w:t>
            </w:r>
            <w:r>
              <w:t xml:space="preserve"> principles of record keeping.</w:t>
            </w:r>
          </w:p>
        </w:tc>
        <w:tc>
          <w:tcPr>
            <w:tcW w:w="1170" w:type="dxa"/>
            <w:shd w:val="clear" w:color="auto" w:fill="auto"/>
          </w:tcPr>
          <w:p w:rsidR="000609DE" w:rsidRPr="00875196" w:rsidRDefault="000609D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0609DE" w:rsidRPr="005814FF" w:rsidRDefault="000609D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B281D" w:rsidRDefault="008C7BA2" w:rsidP="008C7BA2">
            <w:pPr>
              <w:jc w:val="center"/>
              <w:rPr>
                <w:b/>
              </w:rPr>
            </w:pPr>
            <w:r w:rsidRPr="004B281D">
              <w:rPr>
                <w:b/>
              </w:rPr>
              <w:t>(OR)</w:t>
            </w:r>
          </w:p>
        </w:tc>
      </w:tr>
      <w:tr w:rsidR="000609D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609DE" w:rsidRPr="00EF5853" w:rsidRDefault="000609DE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0609DE" w:rsidRPr="00EF5853" w:rsidRDefault="000609D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609DE" w:rsidRPr="00EF5853" w:rsidRDefault="000609DE" w:rsidP="00CD2DD3">
            <w:r>
              <w:t>What are the safety requirements in a workplace</w:t>
            </w:r>
            <w:r w:rsidR="00CD2DD3">
              <w:t>?</w:t>
            </w:r>
            <w:r>
              <w:t xml:space="preserve"> How can work place hazards be avoided</w:t>
            </w:r>
            <w:r w:rsidR="00CD2DD3">
              <w:t>?</w:t>
            </w:r>
          </w:p>
        </w:tc>
        <w:tc>
          <w:tcPr>
            <w:tcW w:w="1170" w:type="dxa"/>
            <w:shd w:val="clear" w:color="auto" w:fill="auto"/>
          </w:tcPr>
          <w:p w:rsidR="000609DE" w:rsidRPr="00875196" w:rsidRDefault="000609D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609DE" w:rsidRPr="005814FF" w:rsidRDefault="000609DE" w:rsidP="00193F27">
            <w:pPr>
              <w:jc w:val="center"/>
            </w:pPr>
            <w:r>
              <w:t>10</w:t>
            </w:r>
          </w:p>
        </w:tc>
      </w:tr>
      <w:tr w:rsidR="000609D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609DE" w:rsidRPr="00EF5853" w:rsidRDefault="000609D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609DE" w:rsidRPr="00EF5853" w:rsidRDefault="000609D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609DE" w:rsidRPr="00EF5853" w:rsidRDefault="000609DE" w:rsidP="00193F27">
            <w:r>
              <w:t>Explain the various aspects of filing system.</w:t>
            </w:r>
          </w:p>
        </w:tc>
        <w:tc>
          <w:tcPr>
            <w:tcW w:w="1170" w:type="dxa"/>
            <w:shd w:val="clear" w:color="auto" w:fill="auto"/>
          </w:tcPr>
          <w:p w:rsidR="000609DE" w:rsidRPr="00875196" w:rsidRDefault="000609D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0609DE" w:rsidRPr="005814FF" w:rsidRDefault="000609DE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4134A8" w:rsidP="00193F27">
            <w:r>
              <w:t>Explain the different types of organizational structures.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B1E8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D476D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134A8" w:rsidP="00193F27">
            <w:pPr>
              <w:jc w:val="center"/>
            </w:pPr>
            <w:r>
              <w:t>2</w:t>
            </w:r>
            <w:r w:rsidR="00F56A25">
              <w:t>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4B281D" w:rsidRDefault="008C7BA2" w:rsidP="008C7BA2">
            <w:pPr>
              <w:jc w:val="center"/>
              <w:rPr>
                <w:b/>
              </w:rPr>
            </w:pPr>
            <w:r w:rsidRPr="004B281D">
              <w:rPr>
                <w:b/>
              </w:rPr>
              <w:t>(OR)</w:t>
            </w:r>
          </w:p>
        </w:tc>
      </w:tr>
      <w:tr w:rsidR="000609DE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609DE" w:rsidRPr="00EF5853" w:rsidRDefault="000609DE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0609DE" w:rsidRPr="00EF5853" w:rsidRDefault="000609D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609DE" w:rsidRPr="00EF5853" w:rsidRDefault="000609DE" w:rsidP="00193F27">
            <w:r>
              <w:t>Explain the different types of Communication.</w:t>
            </w:r>
          </w:p>
        </w:tc>
        <w:tc>
          <w:tcPr>
            <w:tcW w:w="1170" w:type="dxa"/>
            <w:shd w:val="clear" w:color="auto" w:fill="auto"/>
          </w:tcPr>
          <w:p w:rsidR="000609DE" w:rsidRPr="00875196" w:rsidRDefault="000609D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609DE" w:rsidRPr="005814FF" w:rsidRDefault="000609DE" w:rsidP="00193F27">
            <w:pPr>
              <w:jc w:val="center"/>
            </w:pPr>
            <w:r>
              <w:t>10</w:t>
            </w:r>
          </w:p>
        </w:tc>
      </w:tr>
      <w:tr w:rsidR="000609D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609DE" w:rsidRPr="00EF5853" w:rsidRDefault="000609D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609DE" w:rsidRPr="00EF5853" w:rsidRDefault="000609D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609DE" w:rsidRPr="00EF5853" w:rsidRDefault="000609DE" w:rsidP="00193F27">
            <w:r>
              <w:t>Explain the various functions of an Office Manager.</w:t>
            </w:r>
          </w:p>
        </w:tc>
        <w:tc>
          <w:tcPr>
            <w:tcW w:w="1170" w:type="dxa"/>
            <w:shd w:val="clear" w:color="auto" w:fill="auto"/>
          </w:tcPr>
          <w:p w:rsidR="000609DE" w:rsidRPr="00875196" w:rsidRDefault="000609D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609DE" w:rsidRPr="005814FF" w:rsidRDefault="000609DE" w:rsidP="00193F27">
            <w:pPr>
              <w:jc w:val="center"/>
            </w:pPr>
            <w:r>
              <w:t>10</w:t>
            </w:r>
          </w:p>
        </w:tc>
      </w:tr>
      <w:tr w:rsidR="008C7BA2" w:rsidRPr="00EF5853" w:rsidTr="000609DE">
        <w:trPr>
          <w:trHeight w:val="458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B281D" w:rsidRDefault="004B281D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4B281D" w:rsidRPr="00875196" w:rsidRDefault="004B281D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61707" w:rsidRPr="00C61707" w:rsidRDefault="00C61707" w:rsidP="00251EFB">
            <w:pPr>
              <w:autoSpaceDE w:val="0"/>
              <w:autoSpaceDN w:val="0"/>
              <w:adjustRightInd w:val="0"/>
              <w:jc w:val="both"/>
              <w:rPr>
                <w:rFonts w:eastAsia="Calibri"/>
                <w:u w:val="single"/>
              </w:rPr>
            </w:pPr>
            <w:r w:rsidRPr="00C61707">
              <w:rPr>
                <w:rFonts w:eastAsia="Calibri"/>
                <w:u w:val="single"/>
              </w:rPr>
              <w:t>Case Study:</w:t>
            </w:r>
          </w:p>
          <w:p w:rsidR="00C61707" w:rsidRDefault="00C61707" w:rsidP="00251EF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251EFB" w:rsidRPr="00251EFB" w:rsidRDefault="00251EFB" w:rsidP="00251EF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251EFB">
              <w:rPr>
                <w:rFonts w:eastAsia="Calibri"/>
              </w:rPr>
              <w:t>Blueberry is a subsidiary of a multinational IT company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 xml:space="preserve">based in the US, </w:t>
            </w:r>
            <w:proofErr w:type="spellStart"/>
            <w:r w:rsidRPr="00251EFB">
              <w:rPr>
                <w:rFonts w:eastAsia="Calibri"/>
              </w:rPr>
              <w:t>Globalchip</w:t>
            </w:r>
            <w:proofErr w:type="spellEnd"/>
            <w:r w:rsidRPr="00251EFB">
              <w:rPr>
                <w:rFonts w:eastAsia="Calibri"/>
              </w:rPr>
              <w:t>, and provides</w:t>
            </w:r>
            <w:r>
              <w:rPr>
                <w:rFonts w:eastAsia="Calibri"/>
              </w:rPr>
              <w:t xml:space="preserve"> </w:t>
            </w:r>
            <w:proofErr w:type="spellStart"/>
            <w:r w:rsidRPr="00251EFB">
              <w:rPr>
                <w:rFonts w:eastAsia="Calibri"/>
              </w:rPr>
              <w:t>Globalchip’s</w:t>
            </w:r>
            <w:proofErr w:type="spellEnd"/>
            <w:r w:rsidRPr="00251EFB">
              <w:rPr>
                <w:rFonts w:eastAsia="Calibri"/>
              </w:rPr>
              <w:t xml:space="preserve"> European technical helpdesk. Currently,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the helpdesk employs 40 staff, and recruits new</w:t>
            </w:r>
          </w:p>
          <w:p w:rsidR="00251EFB" w:rsidRPr="00251EFB" w:rsidRDefault="00251EFB" w:rsidP="00251EF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proofErr w:type="gramStart"/>
            <w:r w:rsidRPr="00251EFB">
              <w:rPr>
                <w:rFonts w:eastAsia="Calibri"/>
              </w:rPr>
              <w:t>employees</w:t>
            </w:r>
            <w:proofErr w:type="gramEnd"/>
            <w:r w:rsidRPr="00251EFB">
              <w:rPr>
                <w:rFonts w:eastAsia="Calibri"/>
              </w:rPr>
              <w:t xml:space="preserve"> directly. New recruits need to be fluent in a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European language other than English and have technical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competence (computer skills, some product knowledge)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and customer service skills. Finding individuals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with this skills mix has been very difficult. Currently,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the Customer Service Unit includes fluent speakers of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Spanish, French, Italian, Finnish, Dutch, German and</w:t>
            </w:r>
          </w:p>
          <w:p w:rsidR="000609DE" w:rsidRDefault="00251EFB" w:rsidP="00251EF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251EFB">
              <w:rPr>
                <w:rFonts w:eastAsia="Calibri"/>
              </w:rPr>
              <w:t xml:space="preserve">Greek. The majority are non-UK nationals. </w:t>
            </w:r>
          </w:p>
          <w:p w:rsidR="000609DE" w:rsidRDefault="000609DE" w:rsidP="00251EF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0609DE" w:rsidRDefault="00251EFB" w:rsidP="00251EF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251EFB">
              <w:rPr>
                <w:rFonts w:eastAsia="Calibri"/>
              </w:rPr>
              <w:lastRenderedPageBreak/>
              <w:t>There is a</w:t>
            </w:r>
            <w:r w:rsidR="000609DE"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very tight budget for salaries.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 xml:space="preserve">In the US, </w:t>
            </w:r>
            <w:proofErr w:type="spellStart"/>
            <w:r w:rsidRPr="00251EFB">
              <w:rPr>
                <w:rFonts w:eastAsia="Calibri"/>
              </w:rPr>
              <w:t>Globalchip</w:t>
            </w:r>
            <w:proofErr w:type="spellEnd"/>
            <w:r w:rsidRPr="00251EFB">
              <w:rPr>
                <w:rFonts w:eastAsia="Calibri"/>
              </w:rPr>
              <w:t xml:space="preserve"> operates a similar help desk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for Asia. When this Help Desk was established the</w:t>
            </w:r>
            <w:r w:rsidR="000609DE"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strategy adopted, after much discussion and deliberation,</w:t>
            </w:r>
            <w:r w:rsidR="000609DE"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was to outsource recruitment to an agency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(</w:t>
            </w:r>
            <w:proofErr w:type="spellStart"/>
            <w:r w:rsidRPr="00251EFB">
              <w:rPr>
                <w:rFonts w:eastAsia="Calibri"/>
              </w:rPr>
              <w:t>Succuro</w:t>
            </w:r>
            <w:proofErr w:type="spellEnd"/>
            <w:r w:rsidRPr="00251EFB">
              <w:rPr>
                <w:rFonts w:eastAsia="Calibri"/>
              </w:rPr>
              <w:t xml:space="preserve">). The HR Director of </w:t>
            </w:r>
            <w:proofErr w:type="spellStart"/>
            <w:r w:rsidRPr="00251EFB">
              <w:rPr>
                <w:rFonts w:eastAsia="Calibri"/>
              </w:rPr>
              <w:t>Globalchip</w:t>
            </w:r>
            <w:proofErr w:type="spellEnd"/>
            <w:r w:rsidRPr="00251EFB">
              <w:rPr>
                <w:rFonts w:eastAsia="Calibri"/>
              </w:rPr>
              <w:t xml:space="preserve"> asked the HR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partner responsible for liaising with the European Help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Desk, Liz McDonald, to identify whether she could put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a similar outsourced recruitment process in place. She</w:t>
            </w:r>
            <w:r w:rsidR="000609DE"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was also asked to collaborate with her US colleague to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 xml:space="preserve">determine the difficulties that </w:t>
            </w:r>
            <w:proofErr w:type="spellStart"/>
            <w:r w:rsidRPr="00251EFB">
              <w:rPr>
                <w:rFonts w:eastAsia="Calibri"/>
              </w:rPr>
              <w:t>Succoro</w:t>
            </w:r>
            <w:proofErr w:type="spellEnd"/>
            <w:r w:rsidRPr="00251EFB">
              <w:rPr>
                <w:rFonts w:eastAsia="Calibri"/>
              </w:rPr>
              <w:t xml:space="preserve"> currently face in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recruiting suitable individuals.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 xml:space="preserve">Liz’s enquiries have shown that </w:t>
            </w:r>
            <w:proofErr w:type="spellStart"/>
            <w:r w:rsidRPr="00251EFB">
              <w:rPr>
                <w:rFonts w:eastAsia="Calibri"/>
              </w:rPr>
              <w:t>Globalchip</w:t>
            </w:r>
            <w:proofErr w:type="spellEnd"/>
            <w:r w:rsidRPr="00251EFB">
              <w:rPr>
                <w:rFonts w:eastAsia="Calibri"/>
              </w:rPr>
              <w:t xml:space="preserve"> has a</w:t>
            </w:r>
            <w:r w:rsidR="000609DE"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 xml:space="preserve">three-year contract with </w:t>
            </w:r>
            <w:proofErr w:type="spellStart"/>
            <w:r w:rsidRPr="00251EFB">
              <w:rPr>
                <w:rFonts w:eastAsia="Calibri"/>
              </w:rPr>
              <w:t>Succuro</w:t>
            </w:r>
            <w:proofErr w:type="spellEnd"/>
            <w:r w:rsidRPr="00251EFB">
              <w:rPr>
                <w:rFonts w:eastAsia="Calibri"/>
              </w:rPr>
              <w:t>, which is due for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 xml:space="preserve">renewal soon. </w:t>
            </w:r>
          </w:p>
          <w:p w:rsidR="000609DE" w:rsidRDefault="000609DE" w:rsidP="00251EF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251EFB" w:rsidRPr="00251EFB" w:rsidRDefault="00251EFB" w:rsidP="00251EF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251EFB">
              <w:rPr>
                <w:rFonts w:eastAsia="Calibri"/>
              </w:rPr>
              <w:t>A ‘service-level agreement’ was produced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by the company, which clearly indicated what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level of performance was expected of the agency, for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instance time to fill vacancies.</w:t>
            </w:r>
            <w:r>
              <w:rPr>
                <w:rFonts w:eastAsia="Calibri"/>
              </w:rPr>
              <w:t xml:space="preserve"> </w:t>
            </w:r>
            <w:proofErr w:type="spellStart"/>
            <w:r w:rsidRPr="00251EFB">
              <w:rPr>
                <w:rFonts w:eastAsia="Calibri"/>
              </w:rPr>
              <w:t>Succoro</w:t>
            </w:r>
            <w:proofErr w:type="spellEnd"/>
            <w:r w:rsidRPr="00251EFB">
              <w:rPr>
                <w:rFonts w:eastAsia="Calibri"/>
              </w:rPr>
              <w:t xml:space="preserve"> is finding it increasingly difficult to recruit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suitable people within the budget constraints. However,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it is an important contract which it wants to</w:t>
            </w:r>
            <w:r w:rsidR="0067045D"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retain. The agency has been performing well and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exceeding the service-level agreement in some indicators.</w:t>
            </w:r>
            <w:r>
              <w:rPr>
                <w:rFonts w:eastAsia="Calibri"/>
              </w:rPr>
              <w:t xml:space="preserve"> </w:t>
            </w:r>
            <w:proofErr w:type="spellStart"/>
            <w:r w:rsidRPr="00251EFB">
              <w:rPr>
                <w:rFonts w:eastAsia="Calibri"/>
              </w:rPr>
              <w:t>Succoro</w:t>
            </w:r>
            <w:proofErr w:type="spellEnd"/>
            <w:r w:rsidRPr="00251EFB">
              <w:rPr>
                <w:rFonts w:eastAsia="Calibri"/>
              </w:rPr>
              <w:t xml:space="preserve"> uses an online application form, and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then screens applicants in a telephone interview.</w:t>
            </w:r>
            <w:r>
              <w:rPr>
                <w:rFonts w:eastAsia="Calibri"/>
              </w:rPr>
              <w:t xml:space="preserve"> </w:t>
            </w:r>
            <w:proofErr w:type="spellStart"/>
            <w:r w:rsidRPr="00251EFB">
              <w:rPr>
                <w:rFonts w:eastAsia="Calibri"/>
              </w:rPr>
              <w:t>Globalchip</w:t>
            </w:r>
            <w:proofErr w:type="spellEnd"/>
            <w:r w:rsidRPr="00251EFB">
              <w:rPr>
                <w:rFonts w:eastAsia="Calibri"/>
              </w:rPr>
              <w:t xml:space="preserve"> managers are involved in the final selection</w:t>
            </w:r>
            <w:r w:rsidR="0067045D"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decision.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Liz is a member of a local network of HR practitioners</w:t>
            </w:r>
            <w:r w:rsidR="0067045D"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 xml:space="preserve">from a number of </w:t>
            </w:r>
            <w:proofErr w:type="spellStart"/>
            <w:r w:rsidRPr="00251EFB">
              <w:rPr>
                <w:rFonts w:eastAsia="Calibri"/>
              </w:rPr>
              <w:t>organisations</w:t>
            </w:r>
            <w:proofErr w:type="spellEnd"/>
            <w:r w:rsidRPr="00251EFB">
              <w:rPr>
                <w:rFonts w:eastAsia="Calibri"/>
              </w:rPr>
              <w:t>. One of the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other members, Jim Gray, works for an agency that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runs a similar recruitment process for a mobile phone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company elsewhere in the UK. Jim shared his experience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of recruiting those with language and technical</w:t>
            </w:r>
            <w:r w:rsidR="000609DE"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skills:</w:t>
            </w:r>
          </w:p>
          <w:p w:rsidR="000609DE" w:rsidRDefault="000609DE" w:rsidP="00251EF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8C7BA2" w:rsidRDefault="00251EFB" w:rsidP="000609D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251EFB">
              <w:rPr>
                <w:rFonts w:eastAsia="Calibri"/>
              </w:rPr>
              <w:t>The main difficulty is trying to attract applicants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to jobs that pay a little below the average. Our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agency cannot afford to use some of the more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popular websites because they are expensive.</w:t>
            </w:r>
            <w:r w:rsidR="000609DE"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We need to use other ways of targeting people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who might be willing to live and work in the UK –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almost to sell the experience. We try to use networks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like websites for those who want to travel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and work abroad as well as advertising on our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agency’s overseas websites. We target social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 xml:space="preserve">networking sites like Facebook and </w:t>
            </w:r>
            <w:proofErr w:type="spellStart"/>
            <w:r w:rsidRPr="00251EFB">
              <w:rPr>
                <w:rFonts w:eastAsia="Calibri"/>
              </w:rPr>
              <w:t>Gumtree</w:t>
            </w:r>
            <w:proofErr w:type="spellEnd"/>
            <w:r w:rsidRPr="00251EFB">
              <w:rPr>
                <w:rFonts w:eastAsia="Calibri"/>
              </w:rPr>
              <w:t>. We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are having real difficulties getting speakers of, for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example, Dutch and Finnish to come to work in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the UK.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It takes about eight weeks to fill a vacancy,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though for some of the more common languages</w:t>
            </w:r>
            <w:r w:rsidR="000609DE"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there is sometimes a pool of applicants in our</w:t>
            </w:r>
            <w:r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skills bank.</w:t>
            </w:r>
            <w:r w:rsidR="000609DE"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Liz is still investigating the implications of outsourcing</w:t>
            </w:r>
            <w:r w:rsidR="000609DE"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for Blueberr</w:t>
            </w:r>
            <w:r>
              <w:rPr>
                <w:rFonts w:eastAsia="Calibri"/>
              </w:rPr>
              <w:t>y.</w:t>
            </w:r>
          </w:p>
          <w:p w:rsidR="004B281D" w:rsidRPr="00EF5853" w:rsidRDefault="004B281D" w:rsidP="000609D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0609DE">
        <w:trPr>
          <w:trHeight w:val="656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C61707" w:rsidP="008C7BA2">
            <w:pPr>
              <w:jc w:val="center"/>
            </w:pPr>
            <w:r>
              <w:t>a</w:t>
            </w:r>
            <w:r w:rsidR="008C7BA2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8C7BA2" w:rsidRDefault="00251EFB" w:rsidP="004B281D">
            <w:pPr>
              <w:jc w:val="both"/>
              <w:rPr>
                <w:rFonts w:eastAsia="Calibri"/>
              </w:rPr>
            </w:pPr>
            <w:r w:rsidRPr="00251EFB">
              <w:rPr>
                <w:rFonts w:eastAsia="Calibri"/>
              </w:rPr>
              <w:t>How would outsourcing change the role of HR in the recruitment process?</w:t>
            </w:r>
          </w:p>
          <w:p w:rsidR="004B281D" w:rsidRPr="00251EFB" w:rsidRDefault="004B281D" w:rsidP="004B281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EA1B9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51EFB" w:rsidP="00193F27">
            <w:pPr>
              <w:jc w:val="center"/>
            </w:pPr>
            <w:r>
              <w:t>10</w:t>
            </w:r>
          </w:p>
        </w:tc>
      </w:tr>
      <w:tr w:rsidR="008C7BA2" w:rsidRPr="00EF5853" w:rsidTr="000609DE">
        <w:trPr>
          <w:trHeight w:val="881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C61707" w:rsidP="008C7BA2">
            <w:pPr>
              <w:jc w:val="center"/>
            </w:pPr>
            <w:r>
              <w:t>b</w:t>
            </w:r>
            <w:r w:rsidR="008C7BA2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8C7BA2" w:rsidRDefault="00251EFB" w:rsidP="004B281D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251EFB">
              <w:rPr>
                <w:rFonts w:eastAsia="Calibri"/>
              </w:rPr>
              <w:t xml:space="preserve">To what extent is Jim’s experience an example of ‘viral’ recruitment? </w:t>
            </w:r>
            <w:r w:rsidR="004B281D"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What are the potential advantages</w:t>
            </w:r>
            <w:r w:rsidR="004B281D">
              <w:rPr>
                <w:rFonts w:eastAsia="Calibri"/>
              </w:rPr>
              <w:t xml:space="preserve"> </w:t>
            </w:r>
            <w:r w:rsidRPr="00251EFB">
              <w:rPr>
                <w:rFonts w:eastAsia="Calibri"/>
              </w:rPr>
              <w:t>and drawbacks of such an approach?</w:t>
            </w:r>
          </w:p>
          <w:p w:rsidR="004B281D" w:rsidRPr="00251EFB" w:rsidRDefault="004B281D" w:rsidP="004B281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EA1B9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51EFB" w:rsidP="00193F27">
            <w:pPr>
              <w:jc w:val="center"/>
            </w:pPr>
            <w:r>
              <w:t>10</w:t>
            </w:r>
          </w:p>
        </w:tc>
      </w:tr>
    </w:tbl>
    <w:p w:rsidR="00D63975" w:rsidRDefault="00D63975" w:rsidP="001D18F9">
      <w:pPr>
        <w:ind w:left="720"/>
      </w:pPr>
      <w:bookmarkStart w:id="0" w:name="_GoBack"/>
      <w:bookmarkEnd w:id="0"/>
    </w:p>
    <w:sectPr w:rsidR="00D63975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01AE0"/>
    <w:rsid w:val="0000691E"/>
    <w:rsid w:val="00006FE3"/>
    <w:rsid w:val="00023B9E"/>
    <w:rsid w:val="000609DE"/>
    <w:rsid w:val="00060CB9"/>
    <w:rsid w:val="00061821"/>
    <w:rsid w:val="0008672E"/>
    <w:rsid w:val="000D64A4"/>
    <w:rsid w:val="000E180A"/>
    <w:rsid w:val="000E4455"/>
    <w:rsid w:val="000F1121"/>
    <w:rsid w:val="000F3EFE"/>
    <w:rsid w:val="00157C75"/>
    <w:rsid w:val="001B22B5"/>
    <w:rsid w:val="001D18F9"/>
    <w:rsid w:val="001D41FE"/>
    <w:rsid w:val="001D670F"/>
    <w:rsid w:val="001E2222"/>
    <w:rsid w:val="001F54D1"/>
    <w:rsid w:val="001F7E9B"/>
    <w:rsid w:val="00204EB0"/>
    <w:rsid w:val="00211ABA"/>
    <w:rsid w:val="00235351"/>
    <w:rsid w:val="00251EFB"/>
    <w:rsid w:val="00266439"/>
    <w:rsid w:val="0026653D"/>
    <w:rsid w:val="002A7B3B"/>
    <w:rsid w:val="002B7013"/>
    <w:rsid w:val="002D09FF"/>
    <w:rsid w:val="002D7611"/>
    <w:rsid w:val="002D76BB"/>
    <w:rsid w:val="002D7754"/>
    <w:rsid w:val="002E336A"/>
    <w:rsid w:val="002E552A"/>
    <w:rsid w:val="00304757"/>
    <w:rsid w:val="003206DF"/>
    <w:rsid w:val="00323989"/>
    <w:rsid w:val="00324247"/>
    <w:rsid w:val="00380146"/>
    <w:rsid w:val="003855F1"/>
    <w:rsid w:val="003A2511"/>
    <w:rsid w:val="003B14BC"/>
    <w:rsid w:val="003B1F06"/>
    <w:rsid w:val="003B7001"/>
    <w:rsid w:val="003C0C52"/>
    <w:rsid w:val="003C6BB4"/>
    <w:rsid w:val="003D6DA3"/>
    <w:rsid w:val="003F728C"/>
    <w:rsid w:val="004134A8"/>
    <w:rsid w:val="00415F08"/>
    <w:rsid w:val="0042157E"/>
    <w:rsid w:val="00451D8E"/>
    <w:rsid w:val="00460118"/>
    <w:rsid w:val="0046314C"/>
    <w:rsid w:val="0046787F"/>
    <w:rsid w:val="004B281D"/>
    <w:rsid w:val="004F787A"/>
    <w:rsid w:val="00501F18"/>
    <w:rsid w:val="0050571C"/>
    <w:rsid w:val="005133D7"/>
    <w:rsid w:val="005379CF"/>
    <w:rsid w:val="005527A4"/>
    <w:rsid w:val="00552CF0"/>
    <w:rsid w:val="005814FF"/>
    <w:rsid w:val="00581B1F"/>
    <w:rsid w:val="00582847"/>
    <w:rsid w:val="0059663E"/>
    <w:rsid w:val="005D0F4A"/>
    <w:rsid w:val="005D3355"/>
    <w:rsid w:val="005E1F0F"/>
    <w:rsid w:val="005F011C"/>
    <w:rsid w:val="0062605C"/>
    <w:rsid w:val="0064710A"/>
    <w:rsid w:val="0067045D"/>
    <w:rsid w:val="00670A67"/>
    <w:rsid w:val="00681B25"/>
    <w:rsid w:val="006C1D35"/>
    <w:rsid w:val="006C39BE"/>
    <w:rsid w:val="006C7354"/>
    <w:rsid w:val="006E71A6"/>
    <w:rsid w:val="00714C68"/>
    <w:rsid w:val="00725A0A"/>
    <w:rsid w:val="007326F6"/>
    <w:rsid w:val="007631B7"/>
    <w:rsid w:val="00784FD9"/>
    <w:rsid w:val="00802202"/>
    <w:rsid w:val="00806A39"/>
    <w:rsid w:val="00814615"/>
    <w:rsid w:val="0081627E"/>
    <w:rsid w:val="00835533"/>
    <w:rsid w:val="00866288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144D2"/>
    <w:rsid w:val="00942884"/>
    <w:rsid w:val="0095679B"/>
    <w:rsid w:val="00963CB5"/>
    <w:rsid w:val="0099172B"/>
    <w:rsid w:val="009B53DD"/>
    <w:rsid w:val="009C5A1D"/>
    <w:rsid w:val="009E09A3"/>
    <w:rsid w:val="00A47E2A"/>
    <w:rsid w:val="00AA3F2E"/>
    <w:rsid w:val="00AA5E39"/>
    <w:rsid w:val="00AA6B40"/>
    <w:rsid w:val="00AD3794"/>
    <w:rsid w:val="00AD476D"/>
    <w:rsid w:val="00AE264C"/>
    <w:rsid w:val="00AF4C6F"/>
    <w:rsid w:val="00B009B1"/>
    <w:rsid w:val="00B20598"/>
    <w:rsid w:val="00B253AE"/>
    <w:rsid w:val="00B32511"/>
    <w:rsid w:val="00B60E7E"/>
    <w:rsid w:val="00B65F80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61707"/>
    <w:rsid w:val="00C71847"/>
    <w:rsid w:val="00C766D7"/>
    <w:rsid w:val="00C7711D"/>
    <w:rsid w:val="00C81140"/>
    <w:rsid w:val="00C95F18"/>
    <w:rsid w:val="00CA3270"/>
    <w:rsid w:val="00CB2395"/>
    <w:rsid w:val="00CB7A50"/>
    <w:rsid w:val="00CD2DD3"/>
    <w:rsid w:val="00CD31A5"/>
    <w:rsid w:val="00CE1825"/>
    <w:rsid w:val="00CE5503"/>
    <w:rsid w:val="00D007E0"/>
    <w:rsid w:val="00D0319F"/>
    <w:rsid w:val="00D3698C"/>
    <w:rsid w:val="00D54DAD"/>
    <w:rsid w:val="00D62341"/>
    <w:rsid w:val="00D63975"/>
    <w:rsid w:val="00D64FF9"/>
    <w:rsid w:val="00D805C4"/>
    <w:rsid w:val="00D83C2E"/>
    <w:rsid w:val="00D85619"/>
    <w:rsid w:val="00D94D54"/>
    <w:rsid w:val="00DB38C1"/>
    <w:rsid w:val="00DD4F68"/>
    <w:rsid w:val="00DE0497"/>
    <w:rsid w:val="00DF7EEF"/>
    <w:rsid w:val="00E22D22"/>
    <w:rsid w:val="00E44059"/>
    <w:rsid w:val="00E54572"/>
    <w:rsid w:val="00E5735F"/>
    <w:rsid w:val="00E577A9"/>
    <w:rsid w:val="00E70A47"/>
    <w:rsid w:val="00E824B7"/>
    <w:rsid w:val="00EA1B9A"/>
    <w:rsid w:val="00EB0EE0"/>
    <w:rsid w:val="00EB26EF"/>
    <w:rsid w:val="00EB391D"/>
    <w:rsid w:val="00F1086C"/>
    <w:rsid w:val="00F11EDB"/>
    <w:rsid w:val="00F162EA"/>
    <w:rsid w:val="00F208C0"/>
    <w:rsid w:val="00F266A7"/>
    <w:rsid w:val="00F32118"/>
    <w:rsid w:val="00F55D6F"/>
    <w:rsid w:val="00F56A25"/>
    <w:rsid w:val="00F579AD"/>
    <w:rsid w:val="00F91342"/>
    <w:rsid w:val="00FB1E8F"/>
    <w:rsid w:val="00FC0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AA1049D-0DCC-41D2-ACD2-E6671754B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F9134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66912-DA5E-4A8E-BE1C-32F72DF02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712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19</cp:revision>
  <cp:lastPrinted>2018-02-03T04:50:00Z</cp:lastPrinted>
  <dcterms:created xsi:type="dcterms:W3CDTF">2019-03-19T17:15:00Z</dcterms:created>
  <dcterms:modified xsi:type="dcterms:W3CDTF">2019-11-19T04:19:00Z</dcterms:modified>
</cp:coreProperties>
</file>